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49EB" w14:textId="775B5726" w:rsidR="00123010" w:rsidRPr="00123010" w:rsidRDefault="00123010">
      <w:pPr>
        <w:pStyle w:val="Heading1"/>
        <w:rPr>
          <w:b/>
          <w:bCs/>
          <w:sz w:val="32"/>
          <w:szCs w:val="32"/>
        </w:rPr>
      </w:pPr>
      <w:r>
        <w:rPr>
          <w:rFonts w:asciiTheme="minorHAnsi" w:hAnsiTheme="minorHAnsi" w:cstheme="minorBidi"/>
        </w:rPr>
        <w:t>Lymphovenous Anastomosis - LVA</w:t>
      </w:r>
    </w:p>
    <w:p w14:paraId="01420367" w14:textId="77777777" w:rsidR="00123010" w:rsidRDefault="00123010">
      <w:pPr>
        <w:rPr>
          <w:lang w:eastAsia="en-GB"/>
        </w:rPr>
      </w:pPr>
      <w:r>
        <w:t>Lymphovenous anastomosis, often shortened to LVA, is a specialised microsurgical procedure used to help some people living with lymphoedema. Lymphoedema occurs when lymph fluid cannot drain normally, leading to swelling, heaviness, discomfort, skin changes and a higher risk of infections such as cellulitis. LVA aims to improve drainage by connecting tiny lymphatic vessels directly to nearby small veins, allowing trapped lymph fluid to bypass damaged or blocked lymphatic pathways.</w:t>
      </w:r>
    </w:p>
    <w:p w14:paraId="0D7A37D5" w14:textId="77777777" w:rsidR="00123010" w:rsidRDefault="00123010">
      <w:pPr>
        <w:pStyle w:val="Heading2"/>
        <w:rPr>
          <w:rFonts w:asciiTheme="minorHAnsi" w:hAnsiTheme="minorHAnsi" w:cstheme="minorBidi"/>
          <w:lang w:eastAsia="en-GB"/>
        </w:rPr>
      </w:pPr>
      <w:r>
        <w:rPr>
          <w:rFonts w:asciiTheme="minorHAnsi" w:hAnsiTheme="minorHAnsi" w:cstheme="minorBidi"/>
        </w:rPr>
        <w:t>What is lymphovenous anastomosis?</w:t>
      </w:r>
    </w:p>
    <w:p w14:paraId="5B5508DC" w14:textId="77777777" w:rsidR="00123010" w:rsidRDefault="00123010">
      <w:pPr>
        <w:rPr>
          <w:lang w:eastAsia="en-GB"/>
        </w:rPr>
      </w:pPr>
      <w:r>
        <w:t>LVA is a form of “physiological” lymphoedema surgery. Rather than removing tissue, it creates new drainage routes for lymph fluid. During the operation, the surgeon uses high-powered magnification and very fine instruments to identify functioning lymphatic channels, which may be less than a millimetre wide. These are then joined to small veins so that lymph fluid can flow into the venous circulation.</w:t>
      </w:r>
    </w:p>
    <w:p w14:paraId="571246C5" w14:textId="4452CA48" w:rsidR="00F766F3" w:rsidRPr="00123010" w:rsidRDefault="00F766F3" w:rsidP="00B609C3">
      <w:pPr>
        <w:rPr>
          <w:b/>
          <w:bCs/>
          <w:sz w:val="32"/>
          <w:szCs w:val="32"/>
        </w:rPr>
      </w:pPr>
      <w:r>
        <w:t>The procedure is usually performed through several small skin incisions. The exact number and position of these incisions depends on the limb affected, the quality of the lymphatic vessels, previous surgery or radiotherapy and the findings from specialist imaging such as indocyanine green lymphography or lymphoscintigraphy. For indocyanine green lymphography, a small amount of fluorescent dye called indocyanine green is injected just under the skin into the tissues of the affected limb. A special near-infrared light and camera system is then used to make the lymphatic channels glow on a screen, helping both the surgeon and patient see where lymph fluid is travelling and where suitable vessels may be found for surgery.</w:t>
      </w:r>
    </w:p>
    <w:p w14:paraId="48B1468D" w14:textId="77777777" w:rsidR="00123010" w:rsidRDefault="00123010">
      <w:pPr>
        <w:pStyle w:val="Heading2"/>
        <w:rPr>
          <w:rFonts w:asciiTheme="minorHAnsi" w:hAnsiTheme="minorHAnsi" w:cstheme="minorBidi"/>
          <w:lang w:eastAsia="en-GB"/>
        </w:rPr>
      </w:pPr>
      <w:r>
        <w:rPr>
          <w:rFonts w:asciiTheme="minorHAnsi" w:hAnsiTheme="minorHAnsi" w:cstheme="minorBidi"/>
        </w:rPr>
        <w:t>Who may benefit from LVA?</w:t>
      </w:r>
    </w:p>
    <w:p w14:paraId="5806D001" w14:textId="77777777" w:rsidR="00123010" w:rsidRDefault="00123010">
      <w:pPr>
        <w:rPr>
          <w:lang w:eastAsia="en-GB"/>
        </w:rPr>
      </w:pPr>
      <w:r>
        <w:t>LVA may be considered for selected patients with primary or secondary lymphoedema, including lymphoedema after cancer treatment, lymph node surgery, radiotherapy, infection or trauma. It is most likely to help when there are still functioning lymphatic vessels that can be connected to veins. For this reason, outcomes are generally better in earlier-stage lymphoedema, before long-standing swelling has caused significant tissue hardening, fat deposition or fibrosis.</w:t>
      </w:r>
    </w:p>
    <w:p w14:paraId="412D083B" w14:textId="77777777" w:rsidR="00123010" w:rsidRDefault="00123010">
      <w:pPr>
        <w:rPr>
          <w:lang w:eastAsia="en-GB"/>
        </w:rPr>
      </w:pPr>
      <w:r>
        <w:t>Patients with advanced lymphoedema may still benefit in selected circumstances, particularly if the main goals are to reduce cellulitis episodes, improve symptoms, reduce heaviness, or lessen reliance on compression. However, if the limb has substantial fatty enlargement or severe fibrotic change, other treatments such as liposuction, vascularised lymph node transfer, or continued conservative management may be more appropriate.</w:t>
      </w:r>
    </w:p>
    <w:p w14:paraId="41B7B82C" w14:textId="77777777" w:rsidR="00123010" w:rsidRDefault="00123010">
      <w:pPr>
        <w:pStyle w:val="Heading2"/>
        <w:rPr>
          <w:rFonts w:asciiTheme="minorHAnsi" w:hAnsiTheme="minorHAnsi" w:cstheme="minorBidi"/>
          <w:lang w:eastAsia="en-GB"/>
        </w:rPr>
      </w:pPr>
      <w:r>
        <w:rPr>
          <w:rFonts w:asciiTheme="minorHAnsi" w:hAnsiTheme="minorHAnsi" w:cstheme="minorBidi"/>
        </w:rPr>
        <w:lastRenderedPageBreak/>
        <w:t>The patient pathway</w:t>
      </w:r>
    </w:p>
    <w:p w14:paraId="5168CB5F" w14:textId="77777777" w:rsidR="00123010" w:rsidRDefault="00123010">
      <w:pPr>
        <w:rPr>
          <w:lang w:eastAsia="en-GB"/>
        </w:rPr>
      </w:pPr>
      <w:r>
        <w:t>Before surgery, patients usually need a detailed lymphoedema assessment. This may include limb measurements, photographs, review of compression garments, history of cellulitis, quality-of-life questionnaires and specialist imaging to map lymphatic flow. The assessment helps the clinical team decide whether LVA is suitable and what outcomes are realistic.</w:t>
      </w:r>
    </w:p>
    <w:p w14:paraId="75D1696A" w14:textId="77777777" w:rsidR="00123010" w:rsidRDefault="00123010">
      <w:pPr>
        <w:rPr>
          <w:lang w:eastAsia="en-GB"/>
        </w:rPr>
      </w:pPr>
      <w:r>
        <w:t>LVA should be seen as part of a wider lymphoedema management plan rather than a replacement for good ongoing care. Skin care, exercise, weight management where relevant, compression, infection prevention and lymphoedema therapy remain important before and after surgery. Some patients are able to reduce compression over time, but this should always be guided by the treating team.</w:t>
      </w:r>
    </w:p>
    <w:p w14:paraId="382F535C" w14:textId="77777777" w:rsidR="00123010" w:rsidRDefault="00123010">
      <w:pPr>
        <w:pStyle w:val="Heading2"/>
        <w:rPr>
          <w:rFonts w:asciiTheme="minorHAnsi" w:hAnsiTheme="minorHAnsi" w:cstheme="minorBidi"/>
          <w:lang w:eastAsia="en-GB"/>
        </w:rPr>
      </w:pPr>
      <w:r>
        <w:rPr>
          <w:rFonts w:asciiTheme="minorHAnsi" w:hAnsiTheme="minorHAnsi" w:cstheme="minorBidi"/>
        </w:rPr>
        <w:t>What happens during and after surgery?</w:t>
      </w:r>
    </w:p>
    <w:p w14:paraId="08265130" w14:textId="77777777" w:rsidR="00123010" w:rsidRDefault="00123010">
      <w:pPr>
        <w:rPr>
          <w:lang w:eastAsia="en-GB"/>
        </w:rPr>
      </w:pPr>
      <w:r>
        <w:t>The operation is usually performed under general or local anaesthetic, depending on the patient, limb and surgical plan. The surgeon makes small incisions and creates one or more lymphatic-to-vein connections. Many patients go home the same day or after a short hospital stay, although protocols vary between centres.</w:t>
      </w:r>
    </w:p>
    <w:p w14:paraId="058F03B4" w14:textId="77777777" w:rsidR="00123010" w:rsidRDefault="00123010">
      <w:pPr>
        <w:rPr>
          <w:lang w:eastAsia="en-GB"/>
        </w:rPr>
      </w:pPr>
      <w:r>
        <w:t>Recovery is typically gentler than larger reconstructive procedures, but it still requires careful aftercare. Patients may be asked to elevate the limb, avoid strenuous activity for a short period, protect the small wounds and follow specific advice about when to restart compression. Follow-up appointments are used to monitor swelling, symptoms, wound healing, garment use and any infections.</w:t>
      </w:r>
    </w:p>
    <w:p w14:paraId="3747501B" w14:textId="77777777" w:rsidR="00123010" w:rsidRDefault="00123010">
      <w:pPr>
        <w:pStyle w:val="Heading2"/>
        <w:rPr>
          <w:rFonts w:asciiTheme="minorHAnsi" w:hAnsiTheme="minorHAnsi" w:cstheme="minorBidi"/>
          <w:lang w:eastAsia="en-GB"/>
        </w:rPr>
      </w:pPr>
      <w:r>
        <w:rPr>
          <w:rFonts w:asciiTheme="minorHAnsi" w:hAnsiTheme="minorHAnsi" w:cstheme="minorBidi"/>
        </w:rPr>
        <w:t>Treatment outcomes: what improvements can patients expect?</w:t>
      </w:r>
    </w:p>
    <w:p w14:paraId="733B968D" w14:textId="799FDD4F" w:rsidR="00123010" w:rsidRDefault="00123010">
      <w:pPr>
        <w:rPr>
          <w:lang w:eastAsia="en-GB"/>
        </w:rPr>
      </w:pPr>
      <w:r>
        <w:t xml:space="preserve">Research consistently suggests that LVA </w:t>
      </w:r>
      <w:r w:rsidR="00BE70BE">
        <w:t>may</w:t>
      </w:r>
      <w:r>
        <w:t xml:space="preserve"> improve symptoms and quality of life for appropriately selected patients. Reported benefits include reduced limb heaviness, reduced tightness, improved comfort, improved confidence, fewer cellulitis episodes, and reduced dependence on compression garments. Objective limb-size reduction is more variable: some patients experience measurable volume reduction, while others report meaningful symptom improvement even when measurements change little.</w:t>
      </w:r>
    </w:p>
    <w:p w14:paraId="7AAA6AE5" w14:textId="3D997CBA" w:rsidR="00123010" w:rsidRDefault="00123010">
      <w:pPr>
        <w:rPr>
          <w:lang w:eastAsia="en-GB"/>
        </w:rPr>
      </w:pPr>
      <w:r>
        <w:t xml:space="preserve">Systematic reviews of upper-limb and lower-limb lymphoedema report broad improvement ranges after LVA, with the best objective results generally seen in earlier-stage disease. A UK follow-up study of 150 patients found </w:t>
      </w:r>
      <w:r w:rsidR="003B47B0">
        <w:t>some</w:t>
      </w:r>
      <w:r>
        <w:t xml:space="preserve"> improvements in quality of life, pain, heaviness, anxiety, daily activities and compression use over 24 months. In that study, limb measurements did not significantly reduce overall, but cellulitis episodes fell markedly, from an average of 4.22 episodes in the two years before surgery to 0.10 episodes in the two years after surgery.</w:t>
      </w:r>
    </w:p>
    <w:p w14:paraId="7FCA0C00" w14:textId="77777777" w:rsidR="00123010" w:rsidRDefault="00123010">
      <w:pPr>
        <w:rPr>
          <w:lang w:eastAsia="en-GB"/>
        </w:rPr>
      </w:pPr>
      <w:r>
        <w:lastRenderedPageBreak/>
        <w:t>These findings are important for patients because they show that “success” after LVA is not always measured only by limb size. A person may feel lighter, have fewer infections, need less compression, move more easily and feel more confident, even if the tape-measure change is modest.</w:t>
      </w:r>
    </w:p>
    <w:p w14:paraId="7984F739" w14:textId="77777777" w:rsidR="00123010" w:rsidRDefault="00123010">
      <w:pPr>
        <w:pStyle w:val="Heading2"/>
        <w:rPr>
          <w:rFonts w:asciiTheme="minorHAnsi" w:hAnsiTheme="minorHAnsi" w:cstheme="minorBidi"/>
          <w:lang w:eastAsia="en-GB"/>
        </w:rPr>
      </w:pPr>
      <w:r>
        <w:rPr>
          <w:rFonts w:asciiTheme="minorHAnsi" w:hAnsiTheme="minorHAnsi" w:cstheme="minorBidi"/>
        </w:rPr>
        <w:t>Possible risks and limitations</w:t>
      </w:r>
    </w:p>
    <w:p w14:paraId="00C2CABE" w14:textId="77777777" w:rsidR="00123010" w:rsidRDefault="00123010">
      <w:pPr>
        <w:rPr>
          <w:lang w:eastAsia="en-GB"/>
        </w:rPr>
      </w:pPr>
      <w:r>
        <w:t>LVA is generally considered a low-risk microsurgical procedure, but all surgery carries potential risks. These may include bruising, swelling, wound infection, delayed wound healing, altered sensation, scarring, thrombosis of the tiny bypass connections, or no meaningful improvement. The operation also requires suitable lymphatic vessels, and in some patients these may be difficult to identify or too damaged to use.</w:t>
      </w:r>
    </w:p>
    <w:p w14:paraId="0DFF0BD9" w14:textId="77777777" w:rsidR="00123010" w:rsidRDefault="00123010">
      <w:pPr>
        <w:rPr>
          <w:lang w:eastAsia="en-GB"/>
        </w:rPr>
      </w:pPr>
      <w:r>
        <w:t>Patients should also understand that LVA is not a guaranteed cure for lymphoedema. It may reduce the burden of the condition, but ongoing self-management is usually still needed. Realistic goals should be agreed before surgery, such as reducing cellulitis, improving comfort, stabilising swelling, lowering compression requirements or improving quality of life.</w:t>
      </w:r>
    </w:p>
    <w:p w14:paraId="0F1CBB8D" w14:textId="77777777" w:rsidR="00123010" w:rsidRDefault="00123010">
      <w:pPr>
        <w:pStyle w:val="Heading2"/>
        <w:rPr>
          <w:rFonts w:asciiTheme="minorHAnsi" w:hAnsiTheme="minorHAnsi" w:cstheme="minorBidi"/>
          <w:lang w:eastAsia="en-GB"/>
        </w:rPr>
      </w:pPr>
      <w:r>
        <w:rPr>
          <w:rFonts w:asciiTheme="minorHAnsi" w:hAnsiTheme="minorHAnsi" w:cstheme="minorBidi"/>
        </w:rPr>
        <w:t>Questions patients may want to ask</w:t>
      </w:r>
    </w:p>
    <w:p w14:paraId="66EE427A" w14:textId="77777777" w:rsidR="00123010" w:rsidRDefault="00123010" w:rsidP="00123010">
      <w:pPr>
        <w:pStyle w:val="ListParagraph"/>
        <w:numPr>
          <w:ilvl w:val="0"/>
          <w:numId w:val="1"/>
        </w:numPr>
        <w:rPr>
          <w:lang w:eastAsia="en-GB"/>
        </w:rPr>
      </w:pPr>
      <w:r>
        <w:t>Am I at an early, moderate or advanced stage of lymphoedema?</w:t>
      </w:r>
    </w:p>
    <w:p w14:paraId="5D7941EC" w14:textId="77777777" w:rsidR="00123010" w:rsidRDefault="00123010" w:rsidP="00123010">
      <w:pPr>
        <w:pStyle w:val="ListParagraph"/>
        <w:numPr>
          <w:ilvl w:val="0"/>
          <w:numId w:val="1"/>
        </w:numPr>
      </w:pPr>
      <w:r>
        <w:t>Do my scans show functioning lymphatic vessels suitable for LVA?</w:t>
      </w:r>
    </w:p>
    <w:p w14:paraId="0FE2E164" w14:textId="77777777" w:rsidR="00123010" w:rsidRDefault="00123010" w:rsidP="00123010">
      <w:pPr>
        <w:pStyle w:val="ListParagraph"/>
        <w:numPr>
          <w:ilvl w:val="0"/>
          <w:numId w:val="1"/>
        </w:numPr>
      </w:pPr>
      <w:r>
        <w:t>What is the main goal of surgery in my case: size reduction, symptom relief, fewer infections, reduced compression or prevention of progression?</w:t>
      </w:r>
    </w:p>
    <w:p w14:paraId="0DED66F6" w14:textId="77777777" w:rsidR="00123010" w:rsidRDefault="00123010" w:rsidP="00123010">
      <w:pPr>
        <w:pStyle w:val="ListParagraph"/>
        <w:numPr>
          <w:ilvl w:val="0"/>
          <w:numId w:val="1"/>
        </w:numPr>
      </w:pPr>
      <w:r>
        <w:t>How many anastomoses are planned, and where might the incisions be?</w:t>
      </w:r>
    </w:p>
    <w:p w14:paraId="6793B698" w14:textId="77777777" w:rsidR="00123010" w:rsidRDefault="00123010" w:rsidP="00123010">
      <w:pPr>
        <w:pStyle w:val="ListParagraph"/>
        <w:numPr>
          <w:ilvl w:val="0"/>
          <w:numId w:val="1"/>
        </w:numPr>
      </w:pPr>
      <w:r>
        <w:t>When should I restart compression after surgery?</w:t>
      </w:r>
    </w:p>
    <w:p w14:paraId="28D0CD25" w14:textId="77777777" w:rsidR="00123010" w:rsidRDefault="00123010" w:rsidP="00123010">
      <w:pPr>
        <w:pStyle w:val="ListParagraph"/>
        <w:numPr>
          <w:ilvl w:val="0"/>
          <w:numId w:val="1"/>
        </w:numPr>
      </w:pPr>
      <w:r>
        <w:t>How will my outcome be measured over time?</w:t>
      </w:r>
    </w:p>
    <w:p w14:paraId="6D5ADBCE" w14:textId="77777777" w:rsidR="00123010" w:rsidRDefault="00123010" w:rsidP="00123010">
      <w:pPr>
        <w:pStyle w:val="ListParagraph"/>
        <w:numPr>
          <w:ilvl w:val="0"/>
          <w:numId w:val="1"/>
        </w:numPr>
      </w:pPr>
      <w:r>
        <w:t>What other treatments may be needed if LVA is not suitable or does not give enough improvement?</w:t>
      </w:r>
    </w:p>
    <w:p w14:paraId="714C90B1" w14:textId="77777777" w:rsidR="00123010" w:rsidRDefault="00123010">
      <w:pPr>
        <w:pStyle w:val="Heading2"/>
        <w:rPr>
          <w:rFonts w:asciiTheme="minorHAnsi" w:hAnsiTheme="minorHAnsi" w:cstheme="minorBidi"/>
          <w:lang w:eastAsia="en-GB"/>
        </w:rPr>
      </w:pPr>
      <w:r>
        <w:rPr>
          <w:rFonts w:asciiTheme="minorHAnsi" w:hAnsiTheme="minorHAnsi" w:cstheme="minorBidi"/>
        </w:rPr>
        <w:t>Summary</w:t>
      </w:r>
    </w:p>
    <w:p w14:paraId="2340FCCC" w14:textId="77777777" w:rsidR="00123010" w:rsidRDefault="00123010">
      <w:pPr>
        <w:rPr>
          <w:lang w:eastAsia="en-GB"/>
        </w:rPr>
      </w:pPr>
      <w:r>
        <w:t>Lymphovenous anastomosis is an important option for selected patients with lymphoedema, particularly when functioning lymphatic vessels remain and symptoms continue despite good conservative care. The strongest outcomes are usually seen in earlier-stage disease, but patients with more established lymphoedema may still gain meaningful improvements in comfort, infection frequency, compression needs and quality of life. The best results come from careful patient selection, specialist imaging, experienced microsurgery and ongoing lymphoedema management after the operation.</w:t>
      </w:r>
    </w:p>
    <w:p w14:paraId="42D9F4AA" w14:textId="7F831AAD" w:rsidR="005E7CFC" w:rsidRPr="00123010" w:rsidRDefault="005E7CFC">
      <w:pPr>
        <w:rPr>
          <w:b/>
          <w:bCs/>
          <w:sz w:val="32"/>
          <w:szCs w:val="32"/>
        </w:rPr>
      </w:pPr>
    </w:p>
    <w:sectPr w:rsidR="005E7CFC" w:rsidRPr="00123010" w:rsidSect="001230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672426"/>
    <w:multiLevelType w:val="multilevel"/>
    <w:tmpl w:val="F69C5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4234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010"/>
    <w:rsid w:val="00123010"/>
    <w:rsid w:val="00353A6B"/>
    <w:rsid w:val="003B47B0"/>
    <w:rsid w:val="0050551A"/>
    <w:rsid w:val="005E7CFC"/>
    <w:rsid w:val="00856BD3"/>
    <w:rsid w:val="00BA6A65"/>
    <w:rsid w:val="00BE70BE"/>
    <w:rsid w:val="00F0197A"/>
    <w:rsid w:val="00F766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D42E6"/>
  <w15:chartTrackingRefBased/>
  <w15:docId w15:val="{6EB260A0-65F6-41D2-AC0A-17F9D88D3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30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230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30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30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30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30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30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30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30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30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30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30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30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30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30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30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30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3010"/>
    <w:rPr>
      <w:rFonts w:eastAsiaTheme="majorEastAsia" w:cstheme="majorBidi"/>
      <w:color w:val="272727" w:themeColor="text1" w:themeTint="D8"/>
    </w:rPr>
  </w:style>
  <w:style w:type="paragraph" w:styleId="Title">
    <w:name w:val="Title"/>
    <w:basedOn w:val="Normal"/>
    <w:next w:val="Normal"/>
    <w:link w:val="TitleChar"/>
    <w:uiPriority w:val="10"/>
    <w:qFormat/>
    <w:rsid w:val="001230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30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30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30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3010"/>
    <w:pPr>
      <w:spacing w:before="160"/>
      <w:jc w:val="center"/>
    </w:pPr>
    <w:rPr>
      <w:i/>
      <w:iCs/>
      <w:color w:val="404040" w:themeColor="text1" w:themeTint="BF"/>
    </w:rPr>
  </w:style>
  <w:style w:type="character" w:customStyle="1" w:styleId="QuoteChar">
    <w:name w:val="Quote Char"/>
    <w:basedOn w:val="DefaultParagraphFont"/>
    <w:link w:val="Quote"/>
    <w:uiPriority w:val="29"/>
    <w:rsid w:val="00123010"/>
    <w:rPr>
      <w:i/>
      <w:iCs/>
      <w:color w:val="404040" w:themeColor="text1" w:themeTint="BF"/>
    </w:rPr>
  </w:style>
  <w:style w:type="paragraph" w:styleId="ListParagraph">
    <w:name w:val="List Paragraph"/>
    <w:basedOn w:val="Normal"/>
    <w:uiPriority w:val="34"/>
    <w:qFormat/>
    <w:rsid w:val="00123010"/>
    <w:pPr>
      <w:ind w:left="720"/>
      <w:contextualSpacing/>
    </w:pPr>
  </w:style>
  <w:style w:type="character" w:styleId="IntenseEmphasis">
    <w:name w:val="Intense Emphasis"/>
    <w:basedOn w:val="DefaultParagraphFont"/>
    <w:uiPriority w:val="21"/>
    <w:qFormat/>
    <w:rsid w:val="00123010"/>
    <w:rPr>
      <w:i/>
      <w:iCs/>
      <w:color w:val="0F4761" w:themeColor="accent1" w:themeShade="BF"/>
    </w:rPr>
  </w:style>
  <w:style w:type="paragraph" w:styleId="IntenseQuote">
    <w:name w:val="Intense Quote"/>
    <w:basedOn w:val="Normal"/>
    <w:next w:val="Normal"/>
    <w:link w:val="IntenseQuoteChar"/>
    <w:uiPriority w:val="30"/>
    <w:qFormat/>
    <w:rsid w:val="001230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3010"/>
    <w:rPr>
      <w:i/>
      <w:iCs/>
      <w:color w:val="0F4761" w:themeColor="accent1" w:themeShade="BF"/>
    </w:rPr>
  </w:style>
  <w:style w:type="character" w:styleId="IntenseReference">
    <w:name w:val="Intense Reference"/>
    <w:basedOn w:val="DefaultParagraphFont"/>
    <w:uiPriority w:val="32"/>
    <w:qFormat/>
    <w:rsid w:val="0012301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598</Words>
  <Characters>6879</Characters>
  <Application>Microsoft Office Word</Application>
  <DocSecurity>0</DocSecurity>
  <Lines>299</Lines>
  <Paragraphs>311</Paragraphs>
  <ScaleCrop>false</ScaleCrop>
  <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Lila Hipwell-Larkin</dc:creator>
  <cp:keywords/>
  <dc:description/>
  <cp:lastModifiedBy>Lila Hipwell-Larkin</cp:lastModifiedBy>
  <cp:revision>7</cp:revision>
  <dcterms:created xsi:type="dcterms:W3CDTF">2026-06-18T16:37:00Z</dcterms:created>
  <dcterms:modified xsi:type="dcterms:W3CDTF">2026-06-18T16:48:00Z</dcterms:modified>
</cp:coreProperties>
</file>